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39405" w14:textId="77777777" w:rsidR="00557136" w:rsidRDefault="00557136" w:rsidP="00C87183">
      <w:pPr>
        <w:spacing w:after="0" w:line="240" w:lineRule="auto"/>
        <w:rPr>
          <w:rFonts w:ascii="Calibri" w:hAnsi="Calibri" w:cs="Calibri"/>
          <w:b/>
          <w:bCs/>
          <w:lang w:val="en-US"/>
        </w:rPr>
      </w:pPr>
    </w:p>
    <w:p w14:paraId="26932ACB" w14:textId="3CF199BC" w:rsidR="00C87183" w:rsidRPr="0025490D" w:rsidRDefault="00C87183" w:rsidP="00C87183">
      <w:pPr>
        <w:spacing w:after="0" w:line="240" w:lineRule="auto"/>
        <w:rPr>
          <w:rFonts w:ascii="Calibri" w:hAnsi="Calibri" w:cs="Calibri"/>
          <w:b/>
          <w:bCs/>
          <w:lang w:val="pt-PT"/>
        </w:rPr>
      </w:pPr>
      <w:r w:rsidRPr="0025490D">
        <w:rPr>
          <w:rFonts w:ascii="Calibri" w:hAnsi="Calibri" w:cs="Calibri"/>
          <w:b/>
          <w:bCs/>
          <w:lang w:val="pt-PT"/>
        </w:rPr>
        <w:t>PRESS RELEASE</w:t>
      </w:r>
    </w:p>
    <w:p w14:paraId="76DD7F7D" w14:textId="7A2D55E8" w:rsidR="00C87183" w:rsidRPr="0025490D" w:rsidRDefault="008D20EE" w:rsidP="00C87183">
      <w:pPr>
        <w:spacing w:after="0" w:line="240" w:lineRule="auto"/>
        <w:rPr>
          <w:rFonts w:cstheme="minorHAnsi"/>
          <w:lang w:val="pt-PT"/>
        </w:rPr>
      </w:pPr>
      <w:r>
        <w:rPr>
          <w:rFonts w:cstheme="minorHAnsi"/>
          <w:lang w:val="pt-PT"/>
        </w:rPr>
        <w:t>Lisboa</w:t>
      </w:r>
      <w:r w:rsidR="00C87183" w:rsidRPr="0025490D">
        <w:rPr>
          <w:rFonts w:cstheme="minorHAnsi"/>
          <w:lang w:val="pt-PT"/>
        </w:rPr>
        <w:t xml:space="preserve">, </w:t>
      </w:r>
      <w:r>
        <w:rPr>
          <w:rFonts w:cstheme="minorHAnsi"/>
          <w:lang w:val="pt-PT"/>
        </w:rPr>
        <w:t>1</w:t>
      </w:r>
      <w:r w:rsidR="00F36932">
        <w:rPr>
          <w:rFonts w:cstheme="minorHAnsi"/>
          <w:lang w:val="pt-PT"/>
        </w:rPr>
        <w:t>4</w:t>
      </w:r>
      <w:r>
        <w:rPr>
          <w:rFonts w:cstheme="minorHAnsi"/>
          <w:lang w:val="pt-PT"/>
        </w:rPr>
        <w:t>.0</w:t>
      </w:r>
      <w:r w:rsidR="00F36932">
        <w:rPr>
          <w:rFonts w:cstheme="minorHAnsi"/>
          <w:lang w:val="pt-PT"/>
        </w:rPr>
        <w:t>5</w:t>
      </w:r>
      <w:r>
        <w:rPr>
          <w:rFonts w:cstheme="minorHAnsi"/>
          <w:lang w:val="pt-PT"/>
        </w:rPr>
        <w:t>.2024</w:t>
      </w:r>
    </w:p>
    <w:p w14:paraId="2A70E522" w14:textId="033886A6" w:rsidR="00C87183" w:rsidRPr="0025490D" w:rsidRDefault="00083B8B" w:rsidP="00C87183">
      <w:pPr>
        <w:spacing w:after="0" w:line="240" w:lineRule="auto"/>
        <w:rPr>
          <w:rFonts w:ascii="Vinci Sans" w:hAnsi="Vinci Sans"/>
          <w:lang w:val="pt-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C7936C2" wp14:editId="69B5EC56">
                <wp:simplePos x="0" y="0"/>
                <wp:positionH relativeFrom="column">
                  <wp:posOffset>0</wp:posOffset>
                </wp:positionH>
                <wp:positionV relativeFrom="paragraph">
                  <wp:posOffset>104139</wp:posOffset>
                </wp:positionV>
                <wp:extent cx="665480" cy="0"/>
                <wp:effectExtent l="19050" t="19050" r="1270" b="19050"/>
                <wp:wrapNone/>
                <wp:docPr id="660814308" name="Conexão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C15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A95BB" id="Conexão reta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pt" to="5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" strokecolor="#dc152a" strokeweight="4.5pt">
                <v:stroke joinstyle="miter"/>
                <o:lock v:ext="edit" shapetype="f"/>
              </v:line>
            </w:pict>
          </mc:Fallback>
        </mc:AlternateContent>
      </w:r>
    </w:p>
    <w:p w14:paraId="4813139B" w14:textId="77777777" w:rsidR="00B15159" w:rsidRPr="0025490D" w:rsidRDefault="00B15159" w:rsidP="00F6533B">
      <w:pPr>
        <w:spacing w:after="0"/>
        <w:jc w:val="center"/>
        <w:rPr>
          <w:rFonts w:ascii="Vinci Sans" w:eastAsiaTheme="minorEastAsia" w:hAnsi="Vinci Sans"/>
          <w:b/>
          <w:bCs/>
          <w:lang w:val="pt-PT"/>
        </w:rPr>
      </w:pPr>
    </w:p>
    <w:p w14:paraId="4E375C08" w14:textId="77777777" w:rsidR="00F93347" w:rsidRDefault="00F93347" w:rsidP="00F6533B">
      <w:pPr>
        <w:spacing w:after="0"/>
        <w:jc w:val="center"/>
        <w:rPr>
          <w:rFonts w:eastAsiaTheme="minorEastAsia" w:cstheme="minorHAnsi"/>
          <w:b/>
          <w:bCs/>
          <w:sz w:val="28"/>
          <w:szCs w:val="24"/>
          <w:lang w:val="pt-PT"/>
        </w:rPr>
      </w:pPr>
    </w:p>
    <w:p w14:paraId="1EE3FB60" w14:textId="4211D03E" w:rsidR="00583D0D" w:rsidRPr="004B4750" w:rsidRDefault="00F36932" w:rsidP="00F6533B">
      <w:pPr>
        <w:spacing w:after="0"/>
        <w:jc w:val="center"/>
        <w:rPr>
          <w:rFonts w:eastAsiaTheme="minorEastAsia" w:cstheme="minorHAnsi"/>
          <w:b/>
          <w:bCs/>
          <w:sz w:val="28"/>
          <w:szCs w:val="24"/>
          <w:lang w:val="pt-PT"/>
        </w:rPr>
      </w:pPr>
      <w:r>
        <w:rPr>
          <w:rFonts w:eastAsiaTheme="minorEastAsia" w:cstheme="minorHAnsi"/>
          <w:b/>
          <w:bCs/>
          <w:sz w:val="28"/>
          <w:szCs w:val="24"/>
          <w:lang w:val="pt-PT"/>
        </w:rPr>
        <w:t>COMUNICADO</w:t>
      </w:r>
    </w:p>
    <w:p w14:paraId="2B2F5217" w14:textId="77777777" w:rsidR="00C93603" w:rsidRDefault="00C93603" w:rsidP="00F6533B">
      <w:pPr>
        <w:spacing w:after="0"/>
        <w:jc w:val="center"/>
        <w:rPr>
          <w:rFonts w:ascii="Vinci Sans" w:eastAsiaTheme="minorEastAsia" w:hAnsi="Vinci Sans"/>
          <w:b/>
          <w:bCs/>
          <w:sz w:val="24"/>
          <w:szCs w:val="24"/>
          <w:lang w:val="pt-PT"/>
        </w:rPr>
      </w:pPr>
    </w:p>
    <w:p w14:paraId="1E324622" w14:textId="77777777" w:rsidR="00F36932" w:rsidRPr="00F36932" w:rsidRDefault="00F36932" w:rsidP="00F36932">
      <w:pPr>
        <w:jc w:val="both"/>
        <w:rPr>
          <w:lang w:val="pt-PT"/>
        </w:rPr>
      </w:pPr>
      <w:r w:rsidRPr="00F36932">
        <w:rPr>
          <w:lang w:val="pt-PT"/>
        </w:rPr>
        <w:t>Na sequência da posição do Governo hoje conhecida relativamente ao aumento da capacidade aeroportuária da região de Lisboa, a ANA – Aeroportos de Portugal vai dar seguimento ao processo de desenvolvimento desta decisão, nos termos do Contrato de Concessão.</w:t>
      </w:r>
    </w:p>
    <w:p w14:paraId="09B9588D" w14:textId="77777777" w:rsidR="00F36932" w:rsidRPr="00F36932" w:rsidRDefault="00F36932" w:rsidP="00F36932">
      <w:pPr>
        <w:jc w:val="both"/>
        <w:rPr>
          <w:lang w:val="pt-PT"/>
        </w:rPr>
      </w:pPr>
      <w:r w:rsidRPr="00F36932">
        <w:rPr>
          <w:lang w:val="pt-PT"/>
        </w:rPr>
        <w:t>Esta decisão inclui o aumento da capacidade do atual aeroporto Humberto Delgado, até à entrada em funcionamento da nova infraestrutura, que visa continuar a desenvolver a conetividade aérea de Lisboa.</w:t>
      </w:r>
    </w:p>
    <w:p w14:paraId="287337E4" w14:textId="2686D6AA" w:rsidR="009731EE" w:rsidRPr="008D20EE" w:rsidRDefault="00F36932" w:rsidP="00F36932">
      <w:pPr>
        <w:jc w:val="both"/>
        <w:rPr>
          <w:lang w:val="pt-PT"/>
        </w:rPr>
      </w:pPr>
      <w:r w:rsidRPr="00F36932">
        <w:rPr>
          <w:lang w:val="pt-PT"/>
        </w:rPr>
        <w:t>A ANA – Aeroportos de Portugal reitera o seu compromisso com o desenvolvimento do setor aeroportuário nacional em benefício do turismo e da economia e está inteiramente disponível para trabalhar, no imediato, nas soluções hoje apresentadas pelo Governo.</w:t>
      </w:r>
    </w:p>
    <w:p w14:paraId="6A80C7E5" w14:textId="04EFD1BE" w:rsidR="00C42D08" w:rsidRPr="00E569E0" w:rsidRDefault="00C42D08" w:rsidP="00DE537E">
      <w:pPr>
        <w:rPr>
          <w:lang w:val="pt-PT"/>
        </w:rPr>
      </w:pPr>
    </w:p>
    <w:p w14:paraId="2A60FE15" w14:textId="77777777" w:rsidR="00C0728E" w:rsidRPr="00C0728E" w:rsidRDefault="00C0728E" w:rsidP="00C0728E">
      <w:pPr>
        <w:pStyle w:val="Textosimples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C0728E">
        <w:rPr>
          <w:rFonts w:ascii="Calibri" w:hAnsi="Calibri" w:cs="Calibri"/>
          <w:b/>
          <w:bCs/>
          <w:sz w:val="20"/>
          <w:szCs w:val="20"/>
        </w:rPr>
        <w:t>Sobre a ANA</w:t>
      </w:r>
    </w:p>
    <w:p w14:paraId="66003B20" w14:textId="77777777" w:rsidR="00C0728E" w:rsidRPr="00A931C2" w:rsidRDefault="00C0728E" w:rsidP="00C0728E">
      <w:pPr>
        <w:pStyle w:val="Textosimples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A931C2">
        <w:rPr>
          <w:rStyle w:val="nenhuma"/>
          <w:rFonts w:ascii="Calibri" w:hAnsi="Calibri" w:cs="Calibri"/>
          <w:sz w:val="20"/>
          <w:szCs w:val="20"/>
        </w:rPr>
        <w:t>A</w:t>
      </w:r>
      <w:r w:rsidRPr="00A931C2">
        <w:rPr>
          <w:rStyle w:val="apple-converted-space"/>
          <w:rFonts w:ascii="Calibri" w:hAnsi="Calibri" w:cs="Calibri"/>
          <w:b/>
          <w:bCs/>
          <w:sz w:val="20"/>
          <w:szCs w:val="20"/>
        </w:rPr>
        <w:t> </w:t>
      </w:r>
      <w:r w:rsidRPr="00A931C2">
        <w:rPr>
          <w:rStyle w:val="nenhuma"/>
          <w:rFonts w:ascii="Calibri" w:hAnsi="Calibri" w:cs="Calibri"/>
          <w:b/>
          <w:bCs/>
          <w:sz w:val="20"/>
          <w:szCs w:val="20"/>
        </w:rPr>
        <w:t>ANA</w:t>
      </w:r>
      <w:r>
        <w:rPr>
          <w:rStyle w:val="nenhuma"/>
          <w:rFonts w:ascii="Calibri" w:hAnsi="Calibri" w:cs="Calibri"/>
          <w:b/>
          <w:bCs/>
          <w:sz w:val="20"/>
          <w:szCs w:val="20"/>
        </w:rPr>
        <w:t xml:space="preserve"> -</w:t>
      </w:r>
      <w:r w:rsidRPr="00A931C2">
        <w:rPr>
          <w:rStyle w:val="nenhuma"/>
          <w:rFonts w:ascii="Calibri" w:hAnsi="Calibri" w:cs="Calibri"/>
          <w:b/>
          <w:bCs/>
          <w:sz w:val="20"/>
          <w:szCs w:val="20"/>
        </w:rPr>
        <w:t xml:space="preserve"> Aeroportos de Portugal</w:t>
      </w:r>
      <w:r w:rsidRPr="00A931C2">
        <w:rPr>
          <w:rStyle w:val="nenhuma"/>
          <w:rFonts w:ascii="Calibri" w:hAnsi="Calibri" w:cs="Calibri"/>
          <w:sz w:val="20"/>
          <w:szCs w:val="20"/>
        </w:rPr>
        <w:t xml:space="preserve">, </w:t>
      </w:r>
      <w:r>
        <w:rPr>
          <w:rStyle w:val="nenhuma"/>
          <w:rFonts w:ascii="Calibri" w:hAnsi="Calibri" w:cs="Calibri"/>
          <w:sz w:val="20"/>
          <w:szCs w:val="20"/>
        </w:rPr>
        <w:t>empresa</w:t>
      </w:r>
      <w:r w:rsidRPr="00A931C2">
        <w:rPr>
          <w:rStyle w:val="nenhuma"/>
          <w:rFonts w:ascii="Calibri" w:hAnsi="Calibri" w:cs="Calibri"/>
          <w:sz w:val="20"/>
          <w:szCs w:val="20"/>
        </w:rPr>
        <w:t xml:space="preserve"> responsável pela gestão dos 10 aeroportos em Portugal, passou a fazer parte da rede VINCI Airports</w:t>
      </w:r>
      <w:r>
        <w:rPr>
          <w:rStyle w:val="nenhuma"/>
          <w:rFonts w:ascii="Calibri" w:hAnsi="Calibri" w:cs="Calibri"/>
          <w:sz w:val="20"/>
          <w:szCs w:val="20"/>
        </w:rPr>
        <w:t>,</w:t>
      </w:r>
      <w:r w:rsidRPr="00A931C2">
        <w:rPr>
          <w:rStyle w:val="nenhuma"/>
          <w:rFonts w:ascii="Calibri" w:hAnsi="Calibri" w:cs="Calibri"/>
          <w:sz w:val="20"/>
          <w:szCs w:val="20"/>
        </w:rPr>
        <w:t xml:space="preserve"> em setembro de 2013. Gere aeroportos no continente (Lisboa, Porto, Faro e Beja) e nas ilhas dos Açores (Ponta Delgada, Horta, Flores e Santa Maria) e </w:t>
      </w:r>
      <w:r>
        <w:rPr>
          <w:rStyle w:val="nenhuma"/>
          <w:rFonts w:ascii="Calibri" w:hAnsi="Calibri" w:cs="Calibri"/>
          <w:sz w:val="20"/>
          <w:szCs w:val="20"/>
        </w:rPr>
        <w:t xml:space="preserve">da </w:t>
      </w:r>
      <w:r w:rsidRPr="00A931C2">
        <w:rPr>
          <w:rStyle w:val="nenhuma"/>
          <w:rFonts w:ascii="Calibri" w:hAnsi="Calibri" w:cs="Calibri"/>
          <w:sz w:val="20"/>
          <w:szCs w:val="20"/>
        </w:rPr>
        <w:t>Madeira (Madeira e Porto Santo).</w:t>
      </w:r>
    </w:p>
    <w:p w14:paraId="31E9301D" w14:textId="77777777" w:rsidR="00C0728E" w:rsidRDefault="00C0728E" w:rsidP="00C0728E">
      <w:pPr>
        <w:pStyle w:val="Textosimples"/>
        <w:spacing w:before="0" w:beforeAutospacing="0" w:after="0" w:afterAutospacing="0"/>
        <w:jc w:val="both"/>
        <w:rPr>
          <w:rFonts w:ascii="Vinci Sans" w:eastAsiaTheme="minorEastAsia" w:hAnsi="Vinci Sans"/>
          <w:noProof/>
        </w:rPr>
      </w:pPr>
      <w:r w:rsidRPr="00A931C2">
        <w:rPr>
          <w:rStyle w:val="nenhuma"/>
          <w:rFonts w:ascii="Calibri" w:hAnsi="Calibri" w:cs="Calibri"/>
          <w:sz w:val="20"/>
          <w:szCs w:val="20"/>
        </w:rPr>
        <w:t>Mais informações em:</w:t>
      </w:r>
      <w:r w:rsidRPr="00A931C2">
        <w:rPr>
          <w:rStyle w:val="apple-converted-space"/>
          <w:rFonts w:ascii="Calibri" w:hAnsi="Calibri" w:cs="Calibri"/>
          <w:sz w:val="20"/>
          <w:szCs w:val="20"/>
        </w:rPr>
        <w:t> </w:t>
      </w:r>
      <w:hyperlink r:id="rId11" w:history="1">
        <w:r w:rsidRPr="002B4C07">
          <w:rPr>
            <w:rStyle w:val="Hiperligao"/>
            <w:rFonts w:ascii="Calibri" w:hAnsi="Calibri" w:cs="Calibri"/>
            <w:sz w:val="20"/>
            <w:szCs w:val="20"/>
          </w:rPr>
          <w:t>www.ana.pt</w:t>
        </w:r>
      </w:hyperlink>
      <w:r>
        <w:rPr>
          <w:rStyle w:val="apple-converted-space"/>
          <w:rFonts w:ascii="Calibri" w:hAnsi="Calibri" w:cs="Calibri"/>
          <w:sz w:val="20"/>
          <w:szCs w:val="20"/>
        </w:rPr>
        <w:t xml:space="preserve"> </w:t>
      </w:r>
      <w:r w:rsidRPr="00A931C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9E79B2E" w14:textId="77777777" w:rsidR="00C0728E" w:rsidRPr="003166C1" w:rsidRDefault="00C0728E" w:rsidP="00C0728E">
      <w:pPr>
        <w:pStyle w:val="Textosimples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5391AF7" w14:textId="77777777" w:rsidR="00C0728E" w:rsidRPr="00C510C4" w:rsidRDefault="00C0728E" w:rsidP="00C0728E">
      <w:pPr>
        <w:spacing w:after="0"/>
        <w:jc w:val="both"/>
        <w:rPr>
          <w:rFonts w:ascii="Vinci Sans" w:eastAsiaTheme="minorEastAsia" w:hAnsi="Vinci Sans"/>
          <w:lang w:val="pt-PT"/>
        </w:rPr>
      </w:pPr>
      <w:r>
        <w:rPr>
          <w:rFonts w:ascii="Vinci Sans" w:eastAsiaTheme="minorEastAsia" w:hAnsi="Vinci Sans"/>
          <w:noProof/>
          <w:lang w:val="pt-PT"/>
        </w:rPr>
        <w:drawing>
          <wp:inline distT="0" distB="0" distL="0" distR="0" wp14:anchorId="1F2B46AA" wp14:editId="5A42B635">
            <wp:extent cx="237600" cy="234000"/>
            <wp:effectExtent l="0" t="0" r="3810" b="0"/>
            <wp:docPr id="4" name="Imagem 4" descr="A green and white logo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 green and white logo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inci Sans" w:eastAsiaTheme="minorEastAsia" w:hAnsi="Vinci Sans"/>
          <w:lang w:val="pt-PT"/>
        </w:rPr>
        <w:t xml:space="preserve">  </w:t>
      </w:r>
      <w:r>
        <w:rPr>
          <w:rFonts w:ascii="Vinci Sans" w:eastAsiaTheme="minorEastAsia" w:hAnsi="Vinci Sans"/>
          <w:noProof/>
          <w:lang w:val="pt-PT"/>
        </w:rPr>
        <w:drawing>
          <wp:inline distT="0" distB="0" distL="0" distR="0" wp14:anchorId="4C54EFE9" wp14:editId="7184A39F">
            <wp:extent cx="237600" cy="234000"/>
            <wp:effectExtent l="0" t="0" r="3810" b="0"/>
            <wp:docPr id="3" name="Imagem 3" descr="A green and white logo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A green and white logo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34BF" w14:textId="77777777" w:rsidR="00C0728E" w:rsidRPr="000200B5" w:rsidRDefault="00C0728E" w:rsidP="00C0728E">
      <w:pPr>
        <w:spacing w:after="0"/>
        <w:jc w:val="both"/>
        <w:rPr>
          <w:rFonts w:ascii="Vinci Sans" w:eastAsiaTheme="minorEastAsia" w:hAnsi="Vinci Sans"/>
          <w:lang w:val="pt-PT"/>
        </w:rPr>
      </w:pPr>
    </w:p>
    <w:p w14:paraId="27105403" w14:textId="77777777" w:rsidR="00C0728E" w:rsidRPr="0069127E" w:rsidRDefault="00C0728E" w:rsidP="00C0728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  <w:lang w:val="pt-PT"/>
        </w:rPr>
      </w:pPr>
      <w:r w:rsidRPr="0069127E">
        <w:rPr>
          <w:rStyle w:val="Forte"/>
          <w:rFonts w:ascii="Calibri" w:hAnsi="Calibri" w:cs="Calibri"/>
          <w:color w:val="000000"/>
          <w:sz w:val="20"/>
          <w:szCs w:val="20"/>
          <w:lang w:val="pt-PT"/>
        </w:rPr>
        <w:t>Sobre a VINCI Airports</w:t>
      </w:r>
    </w:p>
    <w:p w14:paraId="3873BBA6" w14:textId="77777777" w:rsidR="00C0728E" w:rsidRPr="0069127E" w:rsidRDefault="00C0728E" w:rsidP="00C0728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  <w:lang w:val="pt-PT"/>
        </w:rPr>
      </w:pPr>
      <w:r w:rsidRPr="0069127E">
        <w:rPr>
          <w:rStyle w:val="Forte"/>
          <w:rFonts w:ascii="Calibri" w:hAnsi="Calibri" w:cs="Calibri"/>
          <w:b w:val="0"/>
          <w:bCs w:val="0"/>
          <w:color w:val="000000"/>
          <w:sz w:val="20"/>
          <w:szCs w:val="20"/>
          <w:lang w:val="pt-PT"/>
        </w:rPr>
        <w:t>O principal operador privado de aeroportos do mundo, a</w:t>
      </w:r>
      <w:r w:rsidRPr="0069127E">
        <w:rPr>
          <w:rStyle w:val="apple-converted-space"/>
          <w:rFonts w:ascii="Calibri" w:hAnsi="Calibri" w:cs="Calibri"/>
          <w:color w:val="000000"/>
          <w:sz w:val="20"/>
          <w:szCs w:val="20"/>
          <w:lang w:val="pt-PT"/>
        </w:rPr>
        <w:t> </w:t>
      </w:r>
      <w:r w:rsidRPr="0069127E">
        <w:rPr>
          <w:rStyle w:val="Forte"/>
          <w:rFonts w:ascii="Calibri" w:hAnsi="Calibri" w:cs="Calibri"/>
          <w:color w:val="000000"/>
          <w:sz w:val="20"/>
          <w:szCs w:val="20"/>
          <w:lang w:val="pt-PT"/>
        </w:rPr>
        <w:t>VINCI Air</w:t>
      </w:r>
      <w:r w:rsidRPr="0069127E">
        <w:rPr>
          <w:rStyle w:val="Forte"/>
          <w:rFonts w:ascii="Calibri" w:hAnsi="Calibri" w:cs="Calibri"/>
          <w:b w:val="0"/>
          <w:bCs w:val="0"/>
          <w:color w:val="000000"/>
          <w:sz w:val="20"/>
          <w:szCs w:val="20"/>
          <w:lang w:val="pt-PT"/>
        </w:rPr>
        <w:t>ports, opera 72 aeroportos em 13 países. Graças à sua experiência como integrador global, a VINCI Airports desenvolve, financia, constrói e gere aeroportos, fornecendo a sua capacidade de investimento e o seu know-how na otimização do desempenho operacional, modernização de infraestruturas, gestão das suas operações e da transição ambiental. A VINCI Airports foi o primeiro operador aeroportuário a comprometer-se com uma estratégia ambiental internacional global, em 2016, para atingir o objetivo de emissão líquida zero de gases de efeito estufa em toda a sua rede, até 2050.</w:t>
      </w:r>
    </w:p>
    <w:p w14:paraId="4AF2B0DC" w14:textId="77777777" w:rsidR="00C0728E" w:rsidRDefault="00C0728E" w:rsidP="00C0728E">
      <w:pPr>
        <w:pStyle w:val="Textosimples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A931C2">
        <w:rPr>
          <w:rStyle w:val="nenhuma"/>
          <w:rFonts w:ascii="Calibri" w:hAnsi="Calibri" w:cs="Calibri"/>
          <w:sz w:val="20"/>
          <w:szCs w:val="20"/>
        </w:rPr>
        <w:t>Mais informações em:</w:t>
      </w:r>
      <w:r w:rsidRPr="00A931C2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A931C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B77D4CB" w14:textId="77777777" w:rsidR="00C0728E" w:rsidRDefault="00C0728E" w:rsidP="00C0728E">
      <w:pPr>
        <w:pStyle w:val="Textosimples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Vinci Sans" w:eastAsiaTheme="minorEastAsia" w:hAnsi="Vinci Sans"/>
          <w:noProof/>
        </w:rPr>
        <w:drawing>
          <wp:inline distT="0" distB="0" distL="0" distR="0" wp14:anchorId="0885ECC6" wp14:editId="14D90B86">
            <wp:extent cx="237600" cy="234000"/>
            <wp:effectExtent l="0" t="0" r="3810" b="0"/>
            <wp:docPr id="5" name="Imagem 5" descr="A blue square with white circle and a black border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A blue square with white circle and a black border&#10;&#10;Description automatically generated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rPr>
          <w:rFonts w:ascii="Vinci Sans" w:eastAsiaTheme="minorEastAsia" w:hAnsi="Vinci Sans"/>
          <w:noProof/>
        </w:rPr>
        <w:drawing>
          <wp:inline distT="0" distB="0" distL="0" distR="0" wp14:anchorId="659BD1DE" wp14:editId="25CF28B6">
            <wp:extent cx="237600" cy="234000"/>
            <wp:effectExtent l="0" t="0" r="3810" b="0"/>
            <wp:docPr id="6" name="Imagem 6" descr="A blue and white logo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A blue and white logo&#10;&#10;Description automatically generated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rPr>
          <w:rFonts w:ascii="Vinci Sans" w:eastAsiaTheme="minorEastAsia" w:hAnsi="Vinci Sans"/>
          <w:noProof/>
        </w:rPr>
        <w:drawing>
          <wp:inline distT="0" distB="0" distL="0" distR="0" wp14:anchorId="175999A6" wp14:editId="63682C60">
            <wp:extent cx="237600" cy="234000"/>
            <wp:effectExtent l="0" t="0" r="3810" b="0"/>
            <wp:docPr id="7" name="Imagem 7" descr="A blue square with a white bird&#10;&#10;Description automatically generat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A blue square with a white bird&#10;&#10;Description automatically generated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973D" w14:textId="77777777" w:rsidR="00EB2AF8" w:rsidRDefault="00EB2AF8" w:rsidP="00DE537E">
      <w:pPr>
        <w:rPr>
          <w:b/>
          <w:bCs/>
          <w:lang w:val="pt-PT"/>
        </w:rPr>
      </w:pPr>
    </w:p>
    <w:sectPr w:rsidR="00EB2AF8">
      <w:headerReference w:type="default" r:id="rId22"/>
      <w:footerReference w:type="default" r:id="rId2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835D7" w14:textId="77777777" w:rsidR="002C1F19" w:rsidRDefault="002C1F19" w:rsidP="00BA3BD8">
      <w:pPr>
        <w:spacing w:after="0" w:line="240" w:lineRule="auto"/>
      </w:pPr>
      <w:r>
        <w:separator/>
      </w:r>
    </w:p>
  </w:endnote>
  <w:endnote w:type="continuationSeparator" w:id="0">
    <w:p w14:paraId="1F4401E6" w14:textId="77777777" w:rsidR="002C1F19" w:rsidRDefault="002C1F19" w:rsidP="00BA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07C40" w14:textId="3973B7B4" w:rsidR="00C87183" w:rsidRPr="00B15159" w:rsidRDefault="00083B8B" w:rsidP="00C87183">
    <w:pPr>
      <w:pStyle w:val="Rodap"/>
      <w:rPr>
        <w:rFonts w:ascii="Vinci Sans" w:hAnsi="Vinci Sans"/>
        <w:sz w:val="20"/>
        <w:szCs w:val="20"/>
        <w:lang w:val="fr-F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21FAD51" wp14:editId="0C65D39C">
              <wp:simplePos x="0" y="0"/>
              <wp:positionH relativeFrom="column">
                <wp:posOffset>0</wp:posOffset>
              </wp:positionH>
              <wp:positionV relativeFrom="paragraph">
                <wp:posOffset>94614</wp:posOffset>
              </wp:positionV>
              <wp:extent cx="666115" cy="0"/>
              <wp:effectExtent l="19050" t="19050" r="635" b="19050"/>
              <wp:wrapNone/>
              <wp:docPr id="2082208116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611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DC15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5F980" id="Conexão reta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5pt" to="52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" strokecolor="#dc152a" strokeweight="4.5pt">
              <v:stroke joinstyle="miter"/>
              <o:lock v:ext="edit" shapetype="f"/>
            </v:line>
          </w:pict>
        </mc:Fallback>
      </mc:AlternateContent>
    </w:r>
  </w:p>
  <w:p w14:paraId="55AB822F" w14:textId="77777777" w:rsidR="00C87183" w:rsidRPr="00DC7CE7" w:rsidRDefault="00C87183" w:rsidP="00C87183">
    <w:pPr>
      <w:pStyle w:val="Rodap"/>
      <w:rPr>
        <w:rFonts w:ascii="Vinci Sans" w:hAnsi="Vinci Sans"/>
        <w:sz w:val="20"/>
        <w:szCs w:val="20"/>
        <w:lang w:val="en-US"/>
      </w:rPr>
    </w:pPr>
    <w:r w:rsidRPr="00DC7CE7">
      <w:rPr>
        <w:rFonts w:ascii="Vinci Sans" w:hAnsi="Vinci Sans"/>
        <w:b/>
        <w:sz w:val="20"/>
        <w:szCs w:val="20"/>
        <w:lang w:val="en-US"/>
      </w:rPr>
      <w:t>PRESS CONTACT</w:t>
    </w:r>
    <w:r w:rsidRPr="00DC7CE7">
      <w:rPr>
        <w:rFonts w:ascii="Vinci Sans" w:hAnsi="Vinci Sans"/>
        <w:sz w:val="20"/>
        <w:szCs w:val="20"/>
        <w:lang w:val="en-US"/>
      </w:rPr>
      <w:t xml:space="preserve"> </w:t>
    </w:r>
  </w:p>
  <w:p w14:paraId="5EF60D5A" w14:textId="1D0A5A20" w:rsidR="00AE0EEA" w:rsidRDefault="00AE0EEA">
    <w:pPr>
      <w:pStyle w:val="Rodap"/>
      <w:rPr>
        <w:rFonts w:ascii="Vinci Sans" w:hAnsi="Vinci Sans"/>
        <w:sz w:val="20"/>
        <w:szCs w:val="20"/>
        <w:lang w:val="en-US"/>
      </w:rPr>
    </w:pPr>
    <w:r>
      <w:rPr>
        <w:rFonts w:ascii="Vinci Sans" w:hAnsi="Vinci Sans"/>
        <w:sz w:val="20"/>
        <w:szCs w:val="20"/>
        <w:lang w:val="en-US"/>
      </w:rPr>
      <w:t>Contact name</w:t>
    </w:r>
  </w:p>
  <w:p w14:paraId="216B1D86" w14:textId="77777777" w:rsidR="00AE0EEA" w:rsidRDefault="00AE0EEA">
    <w:pPr>
      <w:pStyle w:val="Rodap"/>
      <w:rPr>
        <w:rFonts w:ascii="Vinci Sans" w:hAnsi="Vinci Sans"/>
        <w:sz w:val="20"/>
        <w:szCs w:val="20"/>
        <w:lang w:val="en-US"/>
      </w:rPr>
    </w:pPr>
    <w:r>
      <w:rPr>
        <w:rFonts w:ascii="Vinci Sans" w:hAnsi="Vinci Sans"/>
        <w:sz w:val="20"/>
        <w:szCs w:val="20"/>
        <w:lang w:val="en-US"/>
      </w:rPr>
      <w:t>Phone number</w:t>
    </w:r>
  </w:p>
  <w:p w14:paraId="2FAE243C" w14:textId="50F0B150" w:rsidR="00C87183" w:rsidRPr="00DC7CE7" w:rsidRDefault="00AE0EEA">
    <w:pPr>
      <w:pStyle w:val="Rodap"/>
      <w:rPr>
        <w:rFonts w:ascii="Vinci Sans" w:hAnsi="Vinci Sans"/>
        <w:sz w:val="20"/>
        <w:szCs w:val="20"/>
        <w:lang w:val="en-US"/>
      </w:rPr>
    </w:pPr>
    <w:r>
      <w:rPr>
        <w:rFonts w:ascii="Vinci Sans" w:hAnsi="Vinci Sans"/>
        <w:sz w:val="20"/>
        <w:szCs w:val="20"/>
        <w:lang w:val="en-US"/>
      </w:rPr>
      <w:t xml:space="preserve">Email </w:t>
    </w:r>
    <w:r w:rsidR="00F06C20">
      <w:rPr>
        <w:rFonts w:ascii="Vinci Sans" w:hAnsi="Vinci Sans"/>
        <w:sz w:val="20"/>
        <w:szCs w:val="20"/>
        <w:lang w:val="en-US"/>
      </w:rPr>
      <w:t>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CEBDE" w14:textId="77777777" w:rsidR="002C1F19" w:rsidRDefault="002C1F19" w:rsidP="00BA3BD8">
      <w:pPr>
        <w:spacing w:after="0" w:line="240" w:lineRule="auto"/>
      </w:pPr>
      <w:r>
        <w:separator/>
      </w:r>
    </w:p>
  </w:footnote>
  <w:footnote w:type="continuationSeparator" w:id="0">
    <w:p w14:paraId="2C49CCA5" w14:textId="77777777" w:rsidR="002C1F19" w:rsidRDefault="002C1F19" w:rsidP="00BA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DF63E" w14:textId="2D10891F" w:rsidR="00A1315F" w:rsidRDefault="0007251B" w:rsidP="00A1315F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85720E" wp14:editId="3D24843B">
          <wp:simplePos x="0" y="0"/>
          <wp:positionH relativeFrom="margin">
            <wp:posOffset>-883285</wp:posOffset>
          </wp:positionH>
          <wp:positionV relativeFrom="margin">
            <wp:posOffset>-853440</wp:posOffset>
          </wp:positionV>
          <wp:extent cx="7497687" cy="828040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687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8DE5F" w14:textId="1E6BEA84" w:rsidR="003F2300" w:rsidRPr="00B66C83" w:rsidRDefault="003F2300" w:rsidP="00B66C83">
    <w:pPr>
      <w:pStyle w:val="Cabealh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41DC1"/>
    <w:multiLevelType w:val="hybridMultilevel"/>
    <w:tmpl w:val="49BA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3FB5"/>
    <w:multiLevelType w:val="hybridMultilevel"/>
    <w:tmpl w:val="018806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B45196"/>
    <w:multiLevelType w:val="hybridMultilevel"/>
    <w:tmpl w:val="6936B144"/>
    <w:lvl w:ilvl="0" w:tplc="11C4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D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AC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CB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6E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67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20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6D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06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D63C5"/>
    <w:multiLevelType w:val="hybridMultilevel"/>
    <w:tmpl w:val="BE7AE5FA"/>
    <w:lvl w:ilvl="0" w:tplc="A1DC052C">
      <w:numFmt w:val="bullet"/>
      <w:lvlText w:val="-"/>
      <w:lvlJc w:val="left"/>
      <w:pPr>
        <w:ind w:left="720" w:hanging="360"/>
      </w:pPr>
      <w:rPr>
        <w:rFonts w:ascii="Vinci Sans" w:eastAsiaTheme="minorEastAsia" w:hAnsi="Vinci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73102">
    <w:abstractNumId w:val="2"/>
  </w:num>
  <w:num w:numId="2" w16cid:durableId="2097435137">
    <w:abstractNumId w:val="1"/>
  </w:num>
  <w:num w:numId="3" w16cid:durableId="879052242">
    <w:abstractNumId w:val="3"/>
  </w:num>
  <w:num w:numId="4" w16cid:durableId="210156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2899DF"/>
    <w:rsid w:val="000023AE"/>
    <w:rsid w:val="00002C2E"/>
    <w:rsid w:val="000106D1"/>
    <w:rsid w:val="00014D0D"/>
    <w:rsid w:val="00056F03"/>
    <w:rsid w:val="0007141E"/>
    <w:rsid w:val="0007251B"/>
    <w:rsid w:val="00083B8B"/>
    <w:rsid w:val="000B0ED3"/>
    <w:rsid w:val="000B33CD"/>
    <w:rsid w:val="000D58E2"/>
    <w:rsid w:val="00102702"/>
    <w:rsid w:val="0011192F"/>
    <w:rsid w:val="001120E9"/>
    <w:rsid w:val="00123D94"/>
    <w:rsid w:val="0012740C"/>
    <w:rsid w:val="00162752"/>
    <w:rsid w:val="00165AAF"/>
    <w:rsid w:val="001668D7"/>
    <w:rsid w:val="00173D2A"/>
    <w:rsid w:val="00176640"/>
    <w:rsid w:val="001A55BA"/>
    <w:rsid w:val="001B4C16"/>
    <w:rsid w:val="001D00B0"/>
    <w:rsid w:val="001D7ABB"/>
    <w:rsid w:val="001E5363"/>
    <w:rsid w:val="001E5375"/>
    <w:rsid w:val="001E793D"/>
    <w:rsid w:val="001F1537"/>
    <w:rsid w:val="00202B68"/>
    <w:rsid w:val="0025490D"/>
    <w:rsid w:val="0025639D"/>
    <w:rsid w:val="0028657A"/>
    <w:rsid w:val="002929FC"/>
    <w:rsid w:val="002A25BE"/>
    <w:rsid w:val="002C1F19"/>
    <w:rsid w:val="002E6B1B"/>
    <w:rsid w:val="002F3B8F"/>
    <w:rsid w:val="002F4357"/>
    <w:rsid w:val="003166C1"/>
    <w:rsid w:val="00317526"/>
    <w:rsid w:val="0032164C"/>
    <w:rsid w:val="003216E5"/>
    <w:rsid w:val="00335C84"/>
    <w:rsid w:val="00335F21"/>
    <w:rsid w:val="0034547E"/>
    <w:rsid w:val="00391DAF"/>
    <w:rsid w:val="003939CF"/>
    <w:rsid w:val="003B21CB"/>
    <w:rsid w:val="003D7F80"/>
    <w:rsid w:val="003E7365"/>
    <w:rsid w:val="003F2300"/>
    <w:rsid w:val="00403AA0"/>
    <w:rsid w:val="00412B57"/>
    <w:rsid w:val="004271B6"/>
    <w:rsid w:val="00437812"/>
    <w:rsid w:val="004448F2"/>
    <w:rsid w:val="00450C76"/>
    <w:rsid w:val="00452D0B"/>
    <w:rsid w:val="00453493"/>
    <w:rsid w:val="00494D32"/>
    <w:rsid w:val="004B4750"/>
    <w:rsid w:val="004C2FBB"/>
    <w:rsid w:val="004C55E7"/>
    <w:rsid w:val="004C56FD"/>
    <w:rsid w:val="004D5628"/>
    <w:rsid w:val="004E2772"/>
    <w:rsid w:val="00504008"/>
    <w:rsid w:val="00504C0E"/>
    <w:rsid w:val="00525CFA"/>
    <w:rsid w:val="00544118"/>
    <w:rsid w:val="00550438"/>
    <w:rsid w:val="00557136"/>
    <w:rsid w:val="00561342"/>
    <w:rsid w:val="00565420"/>
    <w:rsid w:val="00583157"/>
    <w:rsid w:val="00583D0D"/>
    <w:rsid w:val="00594149"/>
    <w:rsid w:val="005A0DEB"/>
    <w:rsid w:val="005B21CC"/>
    <w:rsid w:val="005B68A5"/>
    <w:rsid w:val="005D1DD4"/>
    <w:rsid w:val="005F14C7"/>
    <w:rsid w:val="005F7D18"/>
    <w:rsid w:val="006221A3"/>
    <w:rsid w:val="00663D97"/>
    <w:rsid w:val="00663E95"/>
    <w:rsid w:val="00677AC5"/>
    <w:rsid w:val="00684191"/>
    <w:rsid w:val="00692E8F"/>
    <w:rsid w:val="00693549"/>
    <w:rsid w:val="00694FD6"/>
    <w:rsid w:val="006A4130"/>
    <w:rsid w:val="006C31CF"/>
    <w:rsid w:val="006F01E2"/>
    <w:rsid w:val="006F5C40"/>
    <w:rsid w:val="0074123A"/>
    <w:rsid w:val="00743D3C"/>
    <w:rsid w:val="00745CEE"/>
    <w:rsid w:val="007735A5"/>
    <w:rsid w:val="00783720"/>
    <w:rsid w:val="007937AF"/>
    <w:rsid w:val="007C5DFA"/>
    <w:rsid w:val="007D28F4"/>
    <w:rsid w:val="007F2239"/>
    <w:rsid w:val="008057AA"/>
    <w:rsid w:val="00864194"/>
    <w:rsid w:val="0089415D"/>
    <w:rsid w:val="00895CFE"/>
    <w:rsid w:val="008A764A"/>
    <w:rsid w:val="008C5F22"/>
    <w:rsid w:val="008D20EE"/>
    <w:rsid w:val="008D4EBC"/>
    <w:rsid w:val="008D588B"/>
    <w:rsid w:val="008E2695"/>
    <w:rsid w:val="008F3C24"/>
    <w:rsid w:val="00915B29"/>
    <w:rsid w:val="00922810"/>
    <w:rsid w:val="00930356"/>
    <w:rsid w:val="00932CBE"/>
    <w:rsid w:val="00943FBE"/>
    <w:rsid w:val="00956647"/>
    <w:rsid w:val="009731EE"/>
    <w:rsid w:val="009913CA"/>
    <w:rsid w:val="009A4AF3"/>
    <w:rsid w:val="009D758F"/>
    <w:rsid w:val="009E729E"/>
    <w:rsid w:val="009F75C3"/>
    <w:rsid w:val="00A1315F"/>
    <w:rsid w:val="00A137AE"/>
    <w:rsid w:val="00A33ECB"/>
    <w:rsid w:val="00A472F2"/>
    <w:rsid w:val="00A602C5"/>
    <w:rsid w:val="00A7295F"/>
    <w:rsid w:val="00A931C2"/>
    <w:rsid w:val="00AA4BB0"/>
    <w:rsid w:val="00AA73EC"/>
    <w:rsid w:val="00AD111B"/>
    <w:rsid w:val="00AD4529"/>
    <w:rsid w:val="00AE0EEA"/>
    <w:rsid w:val="00B06F9C"/>
    <w:rsid w:val="00B15159"/>
    <w:rsid w:val="00B238B6"/>
    <w:rsid w:val="00B27E34"/>
    <w:rsid w:val="00B51D61"/>
    <w:rsid w:val="00B54601"/>
    <w:rsid w:val="00B66C83"/>
    <w:rsid w:val="00B75033"/>
    <w:rsid w:val="00BA3BD8"/>
    <w:rsid w:val="00BB0065"/>
    <w:rsid w:val="00BB33A7"/>
    <w:rsid w:val="00BC4B97"/>
    <w:rsid w:val="00BD12CA"/>
    <w:rsid w:val="00BE2C3F"/>
    <w:rsid w:val="00BF2927"/>
    <w:rsid w:val="00BF6A09"/>
    <w:rsid w:val="00C0728E"/>
    <w:rsid w:val="00C1789D"/>
    <w:rsid w:val="00C22C49"/>
    <w:rsid w:val="00C24C36"/>
    <w:rsid w:val="00C27BC4"/>
    <w:rsid w:val="00C42D08"/>
    <w:rsid w:val="00C464F7"/>
    <w:rsid w:val="00C510C4"/>
    <w:rsid w:val="00C5798C"/>
    <w:rsid w:val="00C87183"/>
    <w:rsid w:val="00C93603"/>
    <w:rsid w:val="00CB3477"/>
    <w:rsid w:val="00CC17F9"/>
    <w:rsid w:val="00CC284A"/>
    <w:rsid w:val="00CC5371"/>
    <w:rsid w:val="00CD631D"/>
    <w:rsid w:val="00CE4D25"/>
    <w:rsid w:val="00CF34B6"/>
    <w:rsid w:val="00D372D5"/>
    <w:rsid w:val="00D3793C"/>
    <w:rsid w:val="00D70D56"/>
    <w:rsid w:val="00D84F6B"/>
    <w:rsid w:val="00D86CDD"/>
    <w:rsid w:val="00DB43F0"/>
    <w:rsid w:val="00DC069C"/>
    <w:rsid w:val="00DC7CE7"/>
    <w:rsid w:val="00DE004C"/>
    <w:rsid w:val="00DE537E"/>
    <w:rsid w:val="00DF33CF"/>
    <w:rsid w:val="00E079F6"/>
    <w:rsid w:val="00E07C0B"/>
    <w:rsid w:val="00E353FE"/>
    <w:rsid w:val="00E45F51"/>
    <w:rsid w:val="00E55785"/>
    <w:rsid w:val="00E569E0"/>
    <w:rsid w:val="00E75EDB"/>
    <w:rsid w:val="00E806B5"/>
    <w:rsid w:val="00EA40F3"/>
    <w:rsid w:val="00EA547E"/>
    <w:rsid w:val="00EB0F05"/>
    <w:rsid w:val="00EB2AF8"/>
    <w:rsid w:val="00EB3C34"/>
    <w:rsid w:val="00EB710C"/>
    <w:rsid w:val="00EC4AC3"/>
    <w:rsid w:val="00EE140B"/>
    <w:rsid w:val="00EE1B5F"/>
    <w:rsid w:val="00EF3E1E"/>
    <w:rsid w:val="00F06C20"/>
    <w:rsid w:val="00F2638A"/>
    <w:rsid w:val="00F32529"/>
    <w:rsid w:val="00F361B1"/>
    <w:rsid w:val="00F36932"/>
    <w:rsid w:val="00F6275C"/>
    <w:rsid w:val="00F6533B"/>
    <w:rsid w:val="00F74EBF"/>
    <w:rsid w:val="00F90A1C"/>
    <w:rsid w:val="00F93347"/>
    <w:rsid w:val="00F93796"/>
    <w:rsid w:val="00F9739D"/>
    <w:rsid w:val="00FB0CA0"/>
    <w:rsid w:val="00FB3A39"/>
    <w:rsid w:val="00FB4EC2"/>
    <w:rsid w:val="00FB5621"/>
    <w:rsid w:val="00FB5B97"/>
    <w:rsid w:val="00FD306D"/>
    <w:rsid w:val="00FD37A2"/>
    <w:rsid w:val="00FE2CC3"/>
    <w:rsid w:val="03360537"/>
    <w:rsid w:val="03556155"/>
    <w:rsid w:val="0371E7BB"/>
    <w:rsid w:val="04422958"/>
    <w:rsid w:val="04D65073"/>
    <w:rsid w:val="051F36A6"/>
    <w:rsid w:val="05D9CF2B"/>
    <w:rsid w:val="063D9F3B"/>
    <w:rsid w:val="0714EAD8"/>
    <w:rsid w:val="09629D82"/>
    <w:rsid w:val="0B3B41CB"/>
    <w:rsid w:val="0D3CD3A2"/>
    <w:rsid w:val="0EF11161"/>
    <w:rsid w:val="13ACD1A8"/>
    <w:rsid w:val="165AFF8D"/>
    <w:rsid w:val="17852AC5"/>
    <w:rsid w:val="17EBFC5F"/>
    <w:rsid w:val="17F6CFEE"/>
    <w:rsid w:val="187C1B8E"/>
    <w:rsid w:val="19BE664E"/>
    <w:rsid w:val="1A5538E5"/>
    <w:rsid w:val="1E0E3A2B"/>
    <w:rsid w:val="1EC15B6D"/>
    <w:rsid w:val="1F702624"/>
    <w:rsid w:val="1FC96263"/>
    <w:rsid w:val="20850A59"/>
    <w:rsid w:val="22A907A0"/>
    <w:rsid w:val="23872F5D"/>
    <w:rsid w:val="25F11790"/>
    <w:rsid w:val="28691879"/>
    <w:rsid w:val="2A52EFB5"/>
    <w:rsid w:val="2AEA33D4"/>
    <w:rsid w:val="2B1551B3"/>
    <w:rsid w:val="2DE6C570"/>
    <w:rsid w:val="2ED1CF8A"/>
    <w:rsid w:val="2FB3C02E"/>
    <w:rsid w:val="2FBDA4F7"/>
    <w:rsid w:val="30016CF6"/>
    <w:rsid w:val="3795953C"/>
    <w:rsid w:val="39224683"/>
    <w:rsid w:val="3B251DF1"/>
    <w:rsid w:val="3BA5A22E"/>
    <w:rsid w:val="3C0591F5"/>
    <w:rsid w:val="3C42BA2F"/>
    <w:rsid w:val="3ED783D0"/>
    <w:rsid w:val="42F68BE7"/>
    <w:rsid w:val="4346096D"/>
    <w:rsid w:val="455C4A78"/>
    <w:rsid w:val="470F7FB4"/>
    <w:rsid w:val="4772A75A"/>
    <w:rsid w:val="4789AF09"/>
    <w:rsid w:val="47A2179D"/>
    <w:rsid w:val="49478967"/>
    <w:rsid w:val="49C6608C"/>
    <w:rsid w:val="4A26B484"/>
    <w:rsid w:val="4AE359C8"/>
    <w:rsid w:val="4DFF506D"/>
    <w:rsid w:val="4E47C53B"/>
    <w:rsid w:val="4E8733C5"/>
    <w:rsid w:val="50B8DD35"/>
    <w:rsid w:val="51A880D6"/>
    <w:rsid w:val="533233AC"/>
    <w:rsid w:val="5410E701"/>
    <w:rsid w:val="57F23B92"/>
    <w:rsid w:val="598E0BF3"/>
    <w:rsid w:val="5B29DC54"/>
    <w:rsid w:val="5CCC5D57"/>
    <w:rsid w:val="5CD421AB"/>
    <w:rsid w:val="5D6D495A"/>
    <w:rsid w:val="5D6FE889"/>
    <w:rsid w:val="5DC48ADF"/>
    <w:rsid w:val="5E993D77"/>
    <w:rsid w:val="5FADAD91"/>
    <w:rsid w:val="5FFD4D77"/>
    <w:rsid w:val="61568B6A"/>
    <w:rsid w:val="61A288D2"/>
    <w:rsid w:val="61BC539E"/>
    <w:rsid w:val="63371C9F"/>
    <w:rsid w:val="6486111E"/>
    <w:rsid w:val="64D48097"/>
    <w:rsid w:val="653BA336"/>
    <w:rsid w:val="659CE137"/>
    <w:rsid w:val="6724ED9F"/>
    <w:rsid w:val="6731D756"/>
    <w:rsid w:val="698B0760"/>
    <w:rsid w:val="6A2899DF"/>
    <w:rsid w:val="6C14DB94"/>
    <w:rsid w:val="6F48B7FE"/>
    <w:rsid w:val="709111DD"/>
    <w:rsid w:val="71006568"/>
    <w:rsid w:val="7137FC46"/>
    <w:rsid w:val="7262277E"/>
    <w:rsid w:val="760C03E6"/>
    <w:rsid w:val="76AF80CD"/>
    <w:rsid w:val="773E6EF7"/>
    <w:rsid w:val="7AD9B880"/>
    <w:rsid w:val="7C0C631F"/>
    <w:rsid w:val="7CA5FB17"/>
    <w:rsid w:val="7DD4EEF8"/>
    <w:rsid w:val="7EC298BC"/>
    <w:rsid w:val="7F61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A3024"/>
  <w15:docId w15:val="{B24F6A74-F79E-419F-9DAB-961F1797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0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360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A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AA73EC"/>
  </w:style>
  <w:style w:type="character" w:customStyle="1" w:styleId="eop">
    <w:name w:val="eop"/>
    <w:basedOn w:val="Tipodeletrapredefinidodopargrafo"/>
    <w:rsid w:val="00AA73EC"/>
  </w:style>
  <w:style w:type="character" w:customStyle="1" w:styleId="scxw13380830">
    <w:name w:val="scxw13380830"/>
    <w:basedOn w:val="Tipodeletrapredefinidodopargrafo"/>
    <w:rsid w:val="00AA73EC"/>
  </w:style>
  <w:style w:type="character" w:styleId="Refdecomentrio">
    <w:name w:val="annotation reference"/>
    <w:basedOn w:val="Tipodeletrapredefinidodopargrafo"/>
    <w:uiPriority w:val="99"/>
    <w:semiHidden/>
    <w:unhideWhenUsed/>
    <w:rsid w:val="00BA3BD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3BD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3BD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A3BD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A3BD8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BA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3BD8"/>
  </w:style>
  <w:style w:type="paragraph" w:styleId="Rodap">
    <w:name w:val="footer"/>
    <w:basedOn w:val="Normal"/>
    <w:link w:val="RodapCarter"/>
    <w:uiPriority w:val="99"/>
    <w:unhideWhenUsed/>
    <w:rsid w:val="00BA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3BD8"/>
  </w:style>
  <w:style w:type="paragraph" w:styleId="Reviso">
    <w:name w:val="Revision"/>
    <w:hidden/>
    <w:uiPriority w:val="99"/>
    <w:semiHidden/>
    <w:rsid w:val="0078372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65A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/>
    </w:rPr>
  </w:style>
  <w:style w:type="character" w:styleId="Forte">
    <w:name w:val="Strong"/>
    <w:basedOn w:val="Tipodeletrapredefinidodopargrafo"/>
    <w:uiPriority w:val="22"/>
    <w:qFormat/>
    <w:rsid w:val="00165AAF"/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C069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C069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C069C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5CFA"/>
    <w:rPr>
      <w:color w:val="954F72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unhideWhenUsed/>
    <w:rsid w:val="00C5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C510C4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enhuma">
    <w:name w:val="nenhuma"/>
    <w:basedOn w:val="Tipodeletrapredefinidodopargrafo"/>
    <w:rsid w:val="00C510C4"/>
  </w:style>
  <w:style w:type="character" w:customStyle="1" w:styleId="apple-converted-space">
    <w:name w:val="apple-converted-space"/>
    <w:basedOn w:val="Tipodeletrapredefinidodopargrafo"/>
    <w:rsid w:val="00C510C4"/>
  </w:style>
  <w:style w:type="character" w:customStyle="1" w:styleId="hyperlink0">
    <w:name w:val="hyperlink0"/>
    <w:basedOn w:val="Tipodeletrapredefinidodopargrafo"/>
    <w:rsid w:val="00C510C4"/>
  </w:style>
  <w:style w:type="character" w:customStyle="1" w:styleId="PargrafodaListaCarter">
    <w:name w:val="Parágrafo da Lista Caráter"/>
    <w:link w:val="PargrafodaLista"/>
    <w:uiPriority w:val="34"/>
    <w:locked/>
    <w:rsid w:val="0025490D"/>
  </w:style>
  <w:style w:type="character" w:styleId="MenoNoResolvida">
    <w:name w:val="Unresolved Mention"/>
    <w:basedOn w:val="Tipodeletrapredefinidodopargrafo"/>
    <w:uiPriority w:val="99"/>
    <w:semiHidden/>
    <w:unhideWhenUsed/>
    <w:rsid w:val="00316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linkedin.com/company/vinci-airport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://www.ana.pt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nci-airports.com/" TargetMode="External"/><Relationship Id="rId20" Type="http://schemas.openxmlformats.org/officeDocument/2006/relationships/hyperlink" Target="https://twitter.com/VINCIAirpor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a.p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t.linkedin.com/company/ana-aeroportos-de-portugal-s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df4fc3-bd11-41a9-b5cd-288b40a2ac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CDA1CAA2F67F4EA88E1BCC1D605AB3" ma:contentTypeVersion="17" ma:contentTypeDescription="Criar um novo documento." ma:contentTypeScope="" ma:versionID="7897f866fbb05b1755ea40aa0c79e02f">
  <xsd:schema xmlns:xsd="http://www.w3.org/2001/XMLSchema" xmlns:xs="http://www.w3.org/2001/XMLSchema" xmlns:p="http://schemas.microsoft.com/office/2006/metadata/properties" xmlns:ns3="23df4fc3-bd11-41a9-b5cd-288b40a2acf6" xmlns:ns4="a4d2ea84-951c-484a-9124-05271f9098c1" targetNamespace="http://schemas.microsoft.com/office/2006/metadata/properties" ma:root="true" ma:fieldsID="9e4946a2ea788f0c0b98f9093b970774" ns3:_="" ns4:_="">
    <xsd:import namespace="23df4fc3-bd11-41a9-b5cd-288b40a2acf6"/>
    <xsd:import namespace="a4d2ea84-951c-484a-9124-05271f909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4fc3-bd11-41a9-b5cd-288b40a2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2ea84-951c-484a-9124-05271f909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68EFB-42DC-44EA-B9DA-48A8899F1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61285-632C-4743-AFCB-F25B2611550F}">
  <ds:schemaRefs>
    <ds:schemaRef ds:uri="http://schemas.microsoft.com/office/2006/metadata/properties"/>
    <ds:schemaRef ds:uri="http://schemas.microsoft.com/office/infopath/2007/PartnerControls"/>
    <ds:schemaRef ds:uri="23df4fc3-bd11-41a9-b5cd-288b40a2acf6"/>
  </ds:schemaRefs>
</ds:datastoreItem>
</file>

<file path=customXml/itemProps3.xml><?xml version="1.0" encoding="utf-8"?>
<ds:datastoreItem xmlns:ds="http://schemas.openxmlformats.org/officeDocument/2006/customXml" ds:itemID="{FC2613E0-5972-4D22-BC57-ABAFC8185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f4fc3-bd11-41a9-b5cd-288b40a2acf6"/>
    <ds:schemaRef ds:uri="a4d2ea84-951c-484a-9124-05271f909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DA383-0091-4B52-8288-C157351D1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Andrade</dc:creator>
  <cp:keywords/>
  <dc:description/>
  <cp:lastModifiedBy>Jorge Coelho</cp:lastModifiedBy>
  <cp:revision>3</cp:revision>
  <cp:lastPrinted>2022-01-12T09:56:00Z</cp:lastPrinted>
  <dcterms:created xsi:type="dcterms:W3CDTF">2024-05-14T13:30:00Z</dcterms:created>
  <dcterms:modified xsi:type="dcterms:W3CDTF">2024-05-14T13:31:00Z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0x010100F4CDA1CAA2F67F4EA88E1BCC1D605AB3</vt:lpwstr>
  </property>
</Properties>
</file>